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15" w:rsidRDefault="006F3915">
      <w:pPr>
        <w:rPr>
          <w:noProof/>
        </w:rPr>
      </w:pPr>
    </w:p>
    <w:p w:rsidR="006F3915" w:rsidRDefault="005574E0">
      <w:pPr>
        <w:rPr>
          <w:noProof/>
        </w:rPr>
      </w:pPr>
      <w:r>
        <w:rPr>
          <w:rStyle w:val="Strong"/>
          <w:color w:val="404040"/>
          <w:sz w:val="23"/>
          <w:szCs w:val="23"/>
          <w:bdr w:val="none" w:sz="0" w:space="0" w:color="auto" w:frame="1"/>
        </w:rPr>
        <w:t>Probabilities at which statin therapy for primary prevention of CVD is likely to provide net benefits among 350 subgroups based on age, sex, and CVD risk (1% to 25%).</w:t>
      </w:r>
    </w:p>
    <w:p w:rsidR="00437C06" w:rsidRDefault="00437C06">
      <w:pPr>
        <w:rPr>
          <w:noProof/>
        </w:rPr>
      </w:pPr>
    </w:p>
    <w:p w:rsidR="00EA4FDC" w:rsidRDefault="00A815D9">
      <w:r>
        <w:rPr>
          <w:noProof/>
        </w:rPr>
        <w:drawing>
          <wp:inline distT="0" distB="0" distL="0" distR="0" wp14:anchorId="1E095990" wp14:editId="05F7EEBA">
            <wp:extent cx="5943600" cy="4434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15" w:rsidRDefault="006F3915"/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/>
          <w:bCs/>
          <w:color w:val="FF0000"/>
          <w:kern w:val="24"/>
          <w:sz w:val="22"/>
          <w:szCs w:val="22"/>
        </w:rPr>
        <w:t>Pink cells indicate risk thresholds that harms outweigh benefits (&lt;40%)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Yellow cells indicate </w:t>
      </w:r>
      <w:proofErr w:type="gramStart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risk thresholds that harms</w:t>
      </w:r>
      <w:proofErr w:type="gramEnd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 equal benefits (40% to 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60%)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green"/>
        </w:rPr>
        <w:t>Green cells indicate risk thresholds that benefits outweigh harms (≥60%).</w:t>
      </w:r>
    </w:p>
    <w:p w:rsidR="005574E0" w:rsidRDefault="005574E0" w:rsidP="005574E0">
      <w:pPr>
        <w:rPr>
          <w:noProof/>
        </w:rPr>
      </w:pPr>
    </w:p>
    <w:p w:rsidR="0075121D" w:rsidRDefault="0075121D" w:rsidP="005574E0">
      <w:pPr>
        <w:jc w:val="center"/>
        <w:rPr>
          <w:noProof/>
        </w:rPr>
      </w:pPr>
    </w:p>
    <w:p w:rsidR="0075121D" w:rsidRDefault="0075121D">
      <w:pPr>
        <w:rPr>
          <w:noProof/>
        </w:rPr>
      </w:pPr>
    </w:p>
    <w:p w:rsidR="0075121D" w:rsidRDefault="0075121D">
      <w:pPr>
        <w:rPr>
          <w:noProof/>
        </w:rPr>
      </w:pPr>
    </w:p>
    <w:p w:rsidR="0075121D" w:rsidRDefault="0075121D">
      <w:pPr>
        <w:rPr>
          <w:noProof/>
        </w:rPr>
      </w:pPr>
    </w:p>
    <w:p w:rsidR="0075121D" w:rsidRDefault="0075121D">
      <w:pPr>
        <w:rPr>
          <w:noProof/>
        </w:rPr>
      </w:pPr>
      <w:r>
        <w:rPr>
          <w:rStyle w:val="Strong"/>
          <w:color w:val="404040"/>
          <w:sz w:val="23"/>
          <w:szCs w:val="23"/>
          <w:bdr w:val="none" w:sz="0" w:space="0" w:color="auto" w:frame="1"/>
        </w:rPr>
        <w:lastRenderedPageBreak/>
        <w:t>Probabilities at which statin therapy for primary prevention of CVD is likely to provide net benefits among 1120 subgroups of men based on age, CVD risk (1% to 40%), and statin type.</w:t>
      </w:r>
    </w:p>
    <w:p w:rsidR="0075121D" w:rsidRDefault="006F3915">
      <w:pPr>
        <w:rPr>
          <w:noProof/>
        </w:rPr>
      </w:pPr>
      <w:r>
        <w:rPr>
          <w:noProof/>
        </w:rPr>
        <w:t xml:space="preserve"> </w:t>
      </w:r>
    </w:p>
    <w:p w:rsidR="0075121D" w:rsidRDefault="005574E0">
      <w:pPr>
        <w:rPr>
          <w:noProof/>
        </w:rPr>
      </w:pPr>
      <w:r>
        <w:rPr>
          <w:noProof/>
        </w:rPr>
        <w:drawing>
          <wp:inline distT="0" distB="0" distL="0" distR="0" wp14:anchorId="6AD674BE" wp14:editId="0D835A6A">
            <wp:extent cx="5943600" cy="60115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E0" w:rsidRDefault="005574E0">
      <w:pPr>
        <w:rPr>
          <w:rStyle w:val="Strong"/>
          <w:color w:val="404040"/>
          <w:sz w:val="23"/>
          <w:szCs w:val="23"/>
          <w:bdr w:val="none" w:sz="0" w:space="0" w:color="auto" w:frame="1"/>
        </w:rPr>
      </w:pPr>
    </w:p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/>
          <w:bCs/>
          <w:color w:val="FF0000"/>
          <w:kern w:val="24"/>
          <w:sz w:val="22"/>
          <w:szCs w:val="22"/>
        </w:rPr>
        <w:t>Pink cells indicate risk thresholds that harms outweigh benefits (&lt;40%)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Yellow cells indicate </w:t>
      </w:r>
      <w:proofErr w:type="gramStart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risk thresholds that harms</w:t>
      </w:r>
      <w:proofErr w:type="gramEnd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 equal benefits (40% to 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60%)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5574E0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green"/>
        </w:rPr>
        <w:t>Green cells indicate risk thresholds that benefits outweigh harms (≥60%).</w:t>
      </w:r>
    </w:p>
    <w:p w:rsidR="005574E0" w:rsidRDefault="005574E0">
      <w:pPr>
        <w:rPr>
          <w:rStyle w:val="Strong"/>
          <w:color w:val="404040"/>
          <w:sz w:val="23"/>
          <w:szCs w:val="23"/>
          <w:bdr w:val="none" w:sz="0" w:space="0" w:color="auto" w:frame="1"/>
        </w:rPr>
      </w:pPr>
    </w:p>
    <w:p w:rsidR="005574E0" w:rsidRDefault="005574E0">
      <w:pPr>
        <w:rPr>
          <w:rStyle w:val="Strong"/>
          <w:color w:val="404040"/>
          <w:sz w:val="23"/>
          <w:szCs w:val="23"/>
          <w:bdr w:val="none" w:sz="0" w:space="0" w:color="auto" w:frame="1"/>
        </w:rPr>
      </w:pPr>
    </w:p>
    <w:p w:rsidR="0075121D" w:rsidRDefault="005574E0">
      <w:pPr>
        <w:rPr>
          <w:noProof/>
        </w:rPr>
      </w:pPr>
      <w:r>
        <w:rPr>
          <w:rStyle w:val="Strong"/>
          <w:color w:val="404040"/>
          <w:sz w:val="23"/>
          <w:szCs w:val="23"/>
          <w:bdr w:val="none" w:sz="0" w:space="0" w:color="auto" w:frame="1"/>
        </w:rPr>
        <w:t>Probabilities at which statin therapy for primary prevention of CVD is likely to provide net benefits among 1120 subgroups of women based on age, CVD risk (1% to 40%), and statin type.</w:t>
      </w:r>
    </w:p>
    <w:p w:rsidR="005574E0" w:rsidRDefault="005574E0">
      <w:pPr>
        <w:rPr>
          <w:noProof/>
        </w:rPr>
      </w:pPr>
    </w:p>
    <w:p w:rsidR="006F3915" w:rsidRDefault="005574E0">
      <w:r>
        <w:rPr>
          <w:noProof/>
        </w:rPr>
        <w:drawing>
          <wp:inline distT="0" distB="0" distL="0" distR="0" wp14:anchorId="0954818C" wp14:editId="09FA7E14">
            <wp:extent cx="5943600" cy="5966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E0" w:rsidRDefault="005574E0" w:rsidP="00BB77A6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/>
          <w:bCs/>
          <w:color w:val="FF0000"/>
          <w:kern w:val="24"/>
          <w:sz w:val="22"/>
          <w:szCs w:val="22"/>
        </w:rPr>
        <w:t>Pink cells indicate risk thresholds that harms outweigh benefits (&lt;40%)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BB77A6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Yellow cells indicate </w:t>
      </w:r>
      <w:proofErr w:type="gramStart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risk thresholds that harms</w:t>
      </w:r>
      <w:proofErr w:type="gramEnd"/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 xml:space="preserve"> equal benefits (40% to 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yellow"/>
        </w:rPr>
        <w:t>60%)</w:t>
      </w:r>
      <w:r>
        <w:rPr>
          <w:rFonts w:ascii="Arial" w:eastAsia="MS PGothic" w:hAnsi="Arial" w:cs="+mn-cs"/>
          <w:bCs/>
          <w:color w:val="000000"/>
          <w:kern w:val="24"/>
          <w:sz w:val="22"/>
          <w:szCs w:val="22"/>
        </w:rPr>
        <w:t>.</w:t>
      </w:r>
    </w:p>
    <w:p w:rsidR="005574E0" w:rsidRDefault="005574E0" w:rsidP="00BB77A6">
      <w:pPr>
        <w:pStyle w:val="NormalWeb"/>
        <w:spacing w:before="29" w:beforeAutospacing="0" w:after="0" w:afterAutospacing="0"/>
        <w:jc w:val="center"/>
        <w:textAlignment w:val="baseline"/>
        <w:rPr>
          <w:rFonts w:ascii="Arial" w:eastAsia="MS PGothic" w:hAnsi="Arial" w:cs="+mn-cs"/>
          <w:bCs/>
          <w:color w:val="000000"/>
          <w:kern w:val="24"/>
          <w:sz w:val="22"/>
          <w:szCs w:val="22"/>
        </w:rPr>
      </w:pPr>
      <w:r w:rsidRPr="00437C06">
        <w:rPr>
          <w:rFonts w:ascii="Arial" w:eastAsia="MS PGothic" w:hAnsi="Arial" w:cs="+mn-cs"/>
          <w:bCs/>
          <w:color w:val="000000"/>
          <w:kern w:val="24"/>
          <w:sz w:val="22"/>
          <w:szCs w:val="22"/>
          <w:highlight w:val="green"/>
        </w:rPr>
        <w:t>Green cells indicate risk thresholds that benefits outweigh harms (≥60%).</w:t>
      </w:r>
    </w:p>
    <w:p w:rsidR="005574E0" w:rsidRDefault="005574E0">
      <w:bookmarkStart w:id="0" w:name="_GoBack"/>
      <w:bookmarkEnd w:id="0"/>
    </w:p>
    <w:sectPr w:rsidR="005574E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21D" w:rsidRDefault="0075121D" w:rsidP="0075121D">
      <w:pPr>
        <w:spacing w:after="0" w:line="240" w:lineRule="auto"/>
      </w:pPr>
      <w:r>
        <w:separator/>
      </w:r>
    </w:p>
  </w:endnote>
  <w:endnote w:type="continuationSeparator" w:id="0">
    <w:p w:rsidR="0075121D" w:rsidRDefault="0075121D" w:rsidP="00751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21D" w:rsidRDefault="0075121D" w:rsidP="0075121D">
      <w:pPr>
        <w:spacing w:after="0" w:line="240" w:lineRule="auto"/>
      </w:pPr>
      <w:r>
        <w:separator/>
      </w:r>
    </w:p>
  </w:footnote>
  <w:footnote w:type="continuationSeparator" w:id="0">
    <w:p w:rsidR="0075121D" w:rsidRDefault="0075121D" w:rsidP="00751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21D" w:rsidRDefault="007512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FA3595" wp14:editId="12E67351">
              <wp:simplePos x="0" y="0"/>
              <wp:positionH relativeFrom="column">
                <wp:posOffset>-738960</wp:posOffset>
              </wp:positionH>
              <wp:positionV relativeFrom="paragraph">
                <wp:posOffset>-228672</wp:posOffset>
              </wp:positionV>
              <wp:extent cx="7470140" cy="552090"/>
              <wp:effectExtent l="0" t="0" r="0" b="635"/>
              <wp:wrapNone/>
              <wp:docPr id="5" name="Text Placehol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70140" cy="55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21D" w:rsidRPr="006F3915" w:rsidRDefault="0075121D" w:rsidP="0075121D">
                          <w:pPr>
                            <w:pStyle w:val="NormalWeb"/>
                            <w:spacing w:before="58" w:beforeAutospacing="0" w:after="0" w:afterAutospacing="0"/>
                            <w:textAlignment w:val="baseline"/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</w:rPr>
                            <w:t xml:space="preserve">Finding the Balance </w:t>
                          </w:r>
                          <w:proofErr w:type="gramStart"/>
                          <w:r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</w:rPr>
                            <w:t>Between</w:t>
                          </w:r>
                          <w:proofErr w:type="gramEnd"/>
                          <w:r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</w:rPr>
                            <w:t xml:space="preserve"> Benefits and Harms When Using Statins for Primary Prevention of Cardiovascular Disease. A Modeling Study                           </w:t>
                          </w:r>
                          <w:r w:rsidRPr="006F3915"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Ann Intern Med. 2019</w:t>
                          </w:r>
                          <w:proofErr w:type="gramStart"/>
                          <w:r w:rsidRPr="006F3915"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;170</w:t>
                          </w:r>
                          <w:proofErr w:type="gramEnd"/>
                          <w:r w:rsidRPr="006F3915"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(1):1-10. </w:t>
                          </w:r>
                          <w:proofErr w:type="gramStart"/>
                          <w:r w:rsidRPr="006F3915"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doi:</w:t>
                          </w:r>
                          <w:proofErr w:type="gramEnd"/>
                          <w:r w:rsidRPr="006F3915">
                            <w:rPr>
                              <w:rFonts w:ascii="Arial" w:eastAsia="MS PGothic" w:hAnsi="Arial" w:cs="+mn-c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10.7326/M18-1279</w:t>
                          </w:r>
                        </w:p>
                        <w:p w:rsidR="0075121D" w:rsidRDefault="0075121D" w:rsidP="0075121D">
                          <w:pPr>
                            <w:pStyle w:val="NormalWeb"/>
                            <w:spacing w:before="58" w:beforeAutospacing="0" w:after="0" w:afterAutospacing="0"/>
                            <w:textAlignment w:val="baseline"/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Placeholder 2" o:spid="_x0000_s1026" type="#_x0000_t202" style="position:absolute;margin-left:-58.2pt;margin-top:-18pt;width:588.2pt;height: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" filled="f" stroked="f">
              <v:path arrowok="t"/>
              <v:textbox>
                <w:txbxContent>
                  <w:p w:rsidR="0075121D" w:rsidRPr="006F3915" w:rsidRDefault="0075121D" w:rsidP="0075121D">
                    <w:pPr>
                      <w:pStyle w:val="NormalWeb"/>
                      <w:spacing w:before="58" w:beforeAutospacing="0" w:after="0" w:afterAutospacing="0"/>
                      <w:textAlignment w:val="baseline"/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</w:rPr>
                    </w:pPr>
                    <w:r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</w:rPr>
                      <w:t xml:space="preserve">Finding the Balance </w:t>
                    </w:r>
                    <w:proofErr w:type="gramStart"/>
                    <w:r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</w:rPr>
                      <w:t>Between</w:t>
                    </w:r>
                    <w:proofErr w:type="gramEnd"/>
                    <w:r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</w:rPr>
                      <w:t xml:space="preserve"> Benefits and Harms When Using Statins for Primary Prevention of Cardiovascular Disease. A Modeling Study                           </w:t>
                    </w:r>
                    <w:r w:rsidRPr="006F3915"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Ann Intern Med. 2019</w:t>
                    </w:r>
                    <w:proofErr w:type="gramStart"/>
                    <w:r w:rsidRPr="006F3915"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;170</w:t>
                    </w:r>
                    <w:proofErr w:type="gramEnd"/>
                    <w:r w:rsidRPr="006F3915"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 xml:space="preserve">(1):1-10. </w:t>
                    </w:r>
                    <w:proofErr w:type="gramStart"/>
                    <w:r w:rsidRPr="006F3915"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doi:</w:t>
                    </w:r>
                    <w:proofErr w:type="gramEnd"/>
                    <w:r w:rsidRPr="006F3915">
                      <w:rPr>
                        <w:rFonts w:ascii="Arial" w:eastAsia="MS PGothic" w:hAnsi="Arial" w:cs="+mn-cs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10.7326/M18-1279</w:t>
                    </w:r>
                  </w:p>
                  <w:p w:rsidR="0075121D" w:rsidRDefault="0075121D" w:rsidP="0075121D">
                    <w:pPr>
                      <w:pStyle w:val="NormalWeb"/>
                      <w:spacing w:before="58" w:beforeAutospacing="0" w:after="0" w:afterAutospacing="0"/>
                      <w:textAlignment w:val="baseline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5D9"/>
    <w:rsid w:val="003A07DE"/>
    <w:rsid w:val="00437C06"/>
    <w:rsid w:val="005574E0"/>
    <w:rsid w:val="006F3915"/>
    <w:rsid w:val="0075121D"/>
    <w:rsid w:val="00A815D9"/>
    <w:rsid w:val="00BB77A6"/>
    <w:rsid w:val="00C0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39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1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21D"/>
  </w:style>
  <w:style w:type="paragraph" w:styleId="Footer">
    <w:name w:val="footer"/>
    <w:basedOn w:val="Normal"/>
    <w:link w:val="FooterChar"/>
    <w:uiPriority w:val="99"/>
    <w:unhideWhenUsed/>
    <w:rsid w:val="00751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21D"/>
  </w:style>
  <w:style w:type="character" w:styleId="Strong">
    <w:name w:val="Strong"/>
    <w:basedOn w:val="DefaultParagraphFont"/>
    <w:uiPriority w:val="22"/>
    <w:qFormat/>
    <w:rsid w:val="007512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39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1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21D"/>
  </w:style>
  <w:style w:type="paragraph" w:styleId="Footer">
    <w:name w:val="footer"/>
    <w:basedOn w:val="Normal"/>
    <w:link w:val="FooterChar"/>
    <w:uiPriority w:val="99"/>
    <w:unhideWhenUsed/>
    <w:rsid w:val="00751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21D"/>
  </w:style>
  <w:style w:type="character" w:styleId="Strong">
    <w:name w:val="Strong"/>
    <w:basedOn w:val="DefaultParagraphFont"/>
    <w:uiPriority w:val="22"/>
    <w:qFormat/>
    <w:rsid w:val="00751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5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Ambrosio</dc:creator>
  <cp:lastModifiedBy>George Ambrosio</cp:lastModifiedBy>
  <cp:revision>1</cp:revision>
  <dcterms:created xsi:type="dcterms:W3CDTF">2019-02-19T05:05:00Z</dcterms:created>
  <dcterms:modified xsi:type="dcterms:W3CDTF">2019-02-19T06:26:00Z</dcterms:modified>
</cp:coreProperties>
</file>